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67" w:rsidRPr="001273C8" w:rsidRDefault="00D519DD" w:rsidP="001273C8">
      <w:hyperlink r:id="rId5" w:history="1">
        <w:r w:rsidRPr="00EB06B8">
          <w:rPr>
            <w:rStyle w:val="Collegamentoipertestuale"/>
          </w:rPr>
          <w:t>http://www.agenziadoganemonopoli.gov.it/wps/wcm/connect/Internet/ed/Dogane/Operatore/Accise/Benefici+per+il+gasolio+da+autotrazione/Benefici+gasolio+autotrazione+4+trimestre+2015/</w:t>
        </w:r>
      </w:hyperlink>
      <w:r>
        <w:t xml:space="preserve"> </w:t>
      </w:r>
      <w:bookmarkStart w:id="0" w:name="_GoBack"/>
      <w:bookmarkEnd w:id="0"/>
    </w:p>
    <w:sectPr w:rsidR="00082E67" w:rsidRPr="00127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0755B7"/>
    <w:rsid w:val="00082E67"/>
    <w:rsid w:val="001273C8"/>
    <w:rsid w:val="00256ED1"/>
    <w:rsid w:val="002C484C"/>
    <w:rsid w:val="003C069D"/>
    <w:rsid w:val="00431C46"/>
    <w:rsid w:val="00435A4E"/>
    <w:rsid w:val="005966F0"/>
    <w:rsid w:val="005A1E8F"/>
    <w:rsid w:val="005D33D1"/>
    <w:rsid w:val="006B5307"/>
    <w:rsid w:val="006F2E9C"/>
    <w:rsid w:val="007C3336"/>
    <w:rsid w:val="00815BA8"/>
    <w:rsid w:val="0084179A"/>
    <w:rsid w:val="008A1A2B"/>
    <w:rsid w:val="00983227"/>
    <w:rsid w:val="009B166A"/>
    <w:rsid w:val="00A3168A"/>
    <w:rsid w:val="00AB08BE"/>
    <w:rsid w:val="00B01B84"/>
    <w:rsid w:val="00BA60A5"/>
    <w:rsid w:val="00BF0487"/>
    <w:rsid w:val="00D519DD"/>
    <w:rsid w:val="00E52739"/>
    <w:rsid w:val="00F35B37"/>
    <w:rsid w:val="00F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755E-44D9-43B8-AA6B-09B64E7D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6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4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6F2E9C"/>
    <w:rPr>
      <w:color w:val="0000FF"/>
      <w:u w:val="single"/>
    </w:rPr>
  </w:style>
  <w:style w:type="paragraph" w:customStyle="1" w:styleId="Corpodeltesto21">
    <w:name w:val="Corpo del testo 21"/>
    <w:basedOn w:val="Normale"/>
    <w:rsid w:val="008A1A2B"/>
    <w:pPr>
      <w:suppressAutoHyphens/>
    </w:pPr>
    <w:rPr>
      <w:szCs w:val="20"/>
      <w:lang w:val="x-none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5A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35A4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6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082E67"/>
    <w:rPr>
      <w:b/>
      <w:bCs/>
    </w:rPr>
  </w:style>
  <w:style w:type="paragraph" w:customStyle="1" w:styleId="short-description">
    <w:name w:val="short-description"/>
    <w:basedOn w:val="Normale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rsid w:val="00082E67"/>
  </w:style>
  <w:style w:type="paragraph" w:customStyle="1" w:styleId="trip-adv">
    <w:name w:val="trip-adv"/>
    <w:basedOn w:val="Normale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rsid w:val="00082E67"/>
  </w:style>
  <w:style w:type="paragraph" w:customStyle="1" w:styleId="price-type">
    <w:name w:val="price-type"/>
    <w:basedOn w:val="Normale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rsid w:val="00082E67"/>
  </w:style>
  <w:style w:type="paragraph" w:customStyle="1" w:styleId="dates">
    <w:name w:val="dates"/>
    <w:basedOn w:val="Normale"/>
    <w:rsid w:val="0008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83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95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22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65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6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62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76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23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nziadoganemonopoli.gov.it/wps/wcm/connect/Internet/ed/Dogane/Operatore/Accise/Benefici+per+il+gasolio+da+autotrazione/Benefici+gasolio+autotrazione+4+trimestre+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Segreteria02</cp:lastModifiedBy>
  <cp:revision>2</cp:revision>
  <cp:lastPrinted>2015-12-03T09:05:00Z</cp:lastPrinted>
  <dcterms:created xsi:type="dcterms:W3CDTF">2015-12-29T16:22:00Z</dcterms:created>
  <dcterms:modified xsi:type="dcterms:W3CDTF">2015-12-29T16:22:00Z</dcterms:modified>
</cp:coreProperties>
</file>